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</w:rPr>
        <w:fldChar w:fldCharType="begin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</w:rPr>
        <w:instrText xml:space="preserve"> HYPERLINK "http://mpa.hunan.gov.cn/mpa/xxgk/zfxxgknew/c100812/rsxx/202212/29170214/files/ee2c71d5281c41e5ab99eaf9809824d7.docx" /t "/home/kylin/%E6%96%87%E6%A1%A3//x/_blank" </w:instrTex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湖南省工业通信业节能监察中心</w:t>
      </w: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eastAsia="zh-CN"/>
        </w:rPr>
        <w:t>2024年公开招聘</w:t>
      </w:r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</w:rPr>
        <w:t>进入资格复审人员名单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</w:rPr>
        <w:fldChar w:fldCharType="end"/>
      </w:r>
    </w:p>
    <w:bookmarkEnd w:id="0"/>
    <w:tbl>
      <w:tblPr>
        <w:tblStyle w:val="3"/>
        <w:tblpPr w:leftFromText="180" w:rightFromText="180" w:vertAnchor="text" w:horzAnchor="page" w:tblpX="1992" w:tblpY="275"/>
        <w:tblOverlap w:val="never"/>
        <w:tblW w:w="73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963"/>
        <w:gridCol w:w="1537"/>
        <w:gridCol w:w="2275"/>
        <w:gridCol w:w="1100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A100040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节能新能源研究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朱子阳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A100003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节能新能源研究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梁峰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A100035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节能新能源研究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杨胜军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A200131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资源环境保护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杨意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A200133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资源环境保护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谢雪歌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A200054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资源环境保护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罗均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A200069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资源环境保护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B63AE1"/>
    <w:rsid w:val="6F7547D5"/>
    <w:rsid w:val="74FDE473"/>
    <w:rsid w:val="7F2FCEFF"/>
    <w:rsid w:val="973F7C44"/>
    <w:rsid w:val="ADB63AE1"/>
    <w:rsid w:val="DFE754CB"/>
    <w:rsid w:val="FFEF9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2024-06-15T17:25:00Z</dcterms:created>
  <dc:creator>卢瑞庆</dc:creator>
  <cp:lastModifiedBy>hawei</cp:lastModifiedBy>
  <dcterms:modified xsi:type="dcterms:W3CDTF">2024-08-07T09:32:30Z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A3BE8379E0745305DCC6B26675D0D9B2</vt:lpwstr>
  </property>
</Properties>
</file>